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CC9727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گروه آموزشی ارایه دهنده درس</w:t>
      </w: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 سلامت جامعه و پرستاری سالمندی</w:t>
      </w:r>
    </w:p>
    <w:p w14:paraId="14B91A52" w14:textId="4E93A7B6" w:rsidR="00E270DE" w:rsidRPr="00EB6DB3" w:rsidRDefault="00E270DE" w:rsidP="007C68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عنوان</w:t>
      </w:r>
      <w:r w:rsidRPr="00A53CB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کارگاه نیازسنجی خدمات بالینی </w:t>
      </w:r>
    </w:p>
    <w:p w14:paraId="1C338A3E" w14:textId="3F1D898A" w:rsidR="00B4711B" w:rsidRPr="0038172F" w:rsidRDefault="00F51BF7" w:rsidP="007C68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کد درس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348345C" w:rsidR="00F51BF7" w:rsidRPr="00B37985" w:rsidRDefault="00E270DE" w:rsidP="007C68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C71788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تعداد </w:t>
      </w:r>
      <w:r w:rsidR="00F51BF7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>2 ساعت</w:t>
      </w:r>
    </w:p>
    <w:p w14:paraId="5E1D05E7" w14:textId="542804D9" w:rsidR="00F51BF7" w:rsidRPr="0038172F" w:rsidRDefault="00F51BF7" w:rsidP="0079541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نام مسؤول درس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79541D">
        <w:rPr>
          <w:rFonts w:asciiTheme="majorBidi" w:hAnsiTheme="majorBidi" w:cs="B Nazanin" w:hint="cs"/>
          <w:sz w:val="24"/>
          <w:szCs w:val="24"/>
          <w:rtl/>
          <w:lang w:bidi="fa-IR"/>
        </w:rPr>
        <w:t>مجدآبای</w:t>
      </w:r>
    </w:p>
    <w:p w14:paraId="1A7850EE" w14:textId="31755E9F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مدرس/ </w:t>
      </w:r>
      <w:r w:rsidR="00F51BF7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مدرسان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 </w:t>
      </w:r>
      <w:r w:rsidR="006C3E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>زهرا امرالله مجدآبادی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7D1DADD8" w:rsidR="00F51BF7" w:rsidRPr="0038172F" w:rsidRDefault="00B4711B" w:rsidP="007C68C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پیش</w:t>
      </w: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softHyphen/>
        <w:t>نیاز</w:t>
      </w:r>
      <w:r w:rsidR="00E270DE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/ هم</w:t>
      </w:r>
      <w:r w:rsidR="00EB6DB3" w:rsidRPr="00A53CB8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softHyphen/>
      </w:r>
      <w:r w:rsidR="00E270DE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4429B910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رشته </w:t>
      </w:r>
      <w:r w:rsidR="00812EFA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و مقطع </w:t>
      </w: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تحصیلی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ارشد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سلامت جامعه (دوره 35)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AD36B28" w:rsidR="00FA17A2" w:rsidRDefault="00FA17A2" w:rsidP="0079541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رتبه علمی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9541D">
        <w:rPr>
          <w:rFonts w:asciiTheme="majorBidi" w:hAnsiTheme="majorBidi" w:cs="B Nazanin" w:hint="cs"/>
          <w:sz w:val="24"/>
          <w:szCs w:val="24"/>
          <w:rtl/>
          <w:lang w:bidi="fa-IR"/>
        </w:rPr>
        <w:t>استادیار</w:t>
      </w:r>
    </w:p>
    <w:p w14:paraId="12DF76AB" w14:textId="5D708190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رشته تخصصی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</w:t>
      </w:r>
    </w:p>
    <w:p w14:paraId="0FC2E735" w14:textId="3BFFBFD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محل کار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دانشکده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پرستاری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مامایی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دانشگاه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علوم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پزشکی</w:t>
      </w:r>
      <w:r w:rsidR="00352FDE"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52FDE"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تهران</w:t>
      </w:r>
    </w:p>
    <w:p w14:paraId="432C8EAE" w14:textId="75C84515" w:rsidR="00FA17A2" w:rsidRDefault="00FA17A2" w:rsidP="00E3689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تلفن تماس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36898">
        <w:rPr>
          <w:rFonts w:asciiTheme="majorBidi" w:hAnsiTheme="majorBidi" w:cs="B Nazanin"/>
          <w:lang w:bidi="fa-IR"/>
        </w:rPr>
        <w:t>61054227</w:t>
      </w:r>
    </w:p>
    <w:p w14:paraId="1F6A8C6B" w14:textId="77F1E395" w:rsidR="00FA17A2" w:rsidRPr="003C3250" w:rsidRDefault="003C3250" w:rsidP="002C7AA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نشانی </w:t>
      </w:r>
      <w:r w:rsidR="00FA17A2"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پست </w:t>
      </w:r>
      <w:r w:rsidRPr="00A53CB8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الکترونیک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52FD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C7AAD">
        <w:rPr>
          <w:rFonts w:asciiTheme="majorBidi" w:hAnsiTheme="majorBidi" w:cs="B Nazanin"/>
          <w:sz w:val="24"/>
          <w:szCs w:val="24"/>
          <w:lang w:bidi="fa-IR"/>
        </w:rPr>
        <w:t>afsaneha1358@gmail.com</w:t>
      </w:r>
    </w:p>
    <w:p w14:paraId="659E1C33" w14:textId="754CB0E5" w:rsidR="009A0090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26B6FC6A" w:rsidR="001B6A38" w:rsidRDefault="007C68CF" w:rsidP="0038611B">
      <w:pPr>
        <w:tabs>
          <w:tab w:val="left" w:pos="81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>درس کارگاه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"ن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ازسنج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خدمات بال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جامعه" به‌منظور تجه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ز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ارشد پرستار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با مهارت‌ها و دانش‌ها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لازم برا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شناسا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 تحل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ن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ازها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سلامت جامعه طراح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شده است. در دن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امروز، با توجه به تغ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رات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سر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ع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الگوها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مار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ن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ازها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متنوع جمع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ت‌ها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 محدود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ت‌ها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منابع، توانا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درک و ارز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ن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ازها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واقع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جامعه از اهم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ژه‌ا</w:t>
      </w:r>
      <w:r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برخوردار است.</w:t>
      </w:r>
    </w:p>
    <w:p w14:paraId="54FE3ADC" w14:textId="77777777" w:rsidR="007C68CF" w:rsidRPr="0038611B" w:rsidRDefault="007C68CF" w:rsidP="007C68CF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 w14:textId="3AFE1F23" w:rsidR="009A0090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033FDCB6" w14:textId="5371FF83" w:rsidR="009A60AD" w:rsidRPr="00352FDE" w:rsidRDefault="00352FDE" w:rsidP="003F1F53">
      <w:pPr>
        <w:tabs>
          <w:tab w:val="left" w:pos="81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52FDE">
        <w:rPr>
          <w:rFonts w:asciiTheme="majorBidi" w:hAnsiTheme="majorBidi" w:cs="B Nazanin" w:hint="cs"/>
          <w:sz w:val="24"/>
          <w:szCs w:val="24"/>
          <w:rtl/>
          <w:lang w:bidi="fa-IR"/>
        </w:rPr>
        <w:t>آشنايي</w:t>
      </w:r>
      <w:r w:rsidRPr="00352FDE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C68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با مفاهیم نیازسنجی و 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>ارتقاء توانمند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ارشد پرستار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شناسا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 تحل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ن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ازها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واقع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جامعه در حوزه سلامت است. ا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کارگاه به منظور فراهم کردن ابزارها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لازم برا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جمع‌آور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و تحل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داده‌ها، طراح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مداخلات مؤثر و او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لو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ت‌بند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 xml:space="preserve"> مشکلات سلامت برگزار م</w:t>
      </w:r>
      <w:r w:rsidR="007C68CF" w:rsidRPr="007C68CF">
        <w:rPr>
          <w:rFonts w:asciiTheme="majorBidi" w:hAnsiTheme="majorBidi" w:cs="B Nazanin" w:hint="cs"/>
          <w:sz w:val="24"/>
          <w:szCs w:val="24"/>
          <w:rtl/>
          <w:lang w:bidi="fa-IR"/>
        </w:rPr>
        <w:t>ی‌</w:t>
      </w:r>
      <w:r w:rsidR="007C68CF" w:rsidRPr="007C68CF">
        <w:rPr>
          <w:rFonts w:asciiTheme="majorBidi" w:hAnsiTheme="majorBidi" w:cs="B Nazanin" w:hint="eastAsia"/>
          <w:sz w:val="24"/>
          <w:szCs w:val="24"/>
          <w:rtl/>
          <w:lang w:bidi="fa-IR"/>
        </w:rPr>
        <w:t>شود</w:t>
      </w:r>
      <w:r w:rsidR="007C68CF" w:rsidRPr="007C68CF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4402D3AF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Pr="0038611B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BDAFED0" w14:textId="30942DDC" w:rsidR="003F1F53" w:rsidRPr="003F1F53" w:rsidRDefault="003F1F53" w:rsidP="005072EF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>در شناسا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و تعر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ف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ن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ازها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واقع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جامعه با استفاده از روش‌ها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مختلف جمع‌آور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5072EF">
        <w:rPr>
          <w:rFonts w:asciiTheme="majorBidi" w:hAnsiTheme="majorBidi" w:cs="B Mitra"/>
          <w:sz w:val="24"/>
          <w:szCs w:val="24"/>
          <w:rtl/>
          <w:lang w:bidi="fa-IR"/>
        </w:rPr>
        <w:t xml:space="preserve"> داده‌ها</w:t>
      </w:r>
      <w:r w:rsidR="005072EF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آشنا شود.</w:t>
      </w:r>
    </w:p>
    <w:p w14:paraId="5B6E4C86" w14:textId="0C22D1B5" w:rsidR="003F1F53" w:rsidRPr="003F1F53" w:rsidRDefault="005072EF" w:rsidP="005072EF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روش های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تحل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ل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و تفس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داده‌ها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جمع‌آور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شده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به‌منظور شفاف‌ساز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مشکلات و اولو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ت‌ها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موجود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را توضیح دهد.</w:t>
      </w:r>
    </w:p>
    <w:p w14:paraId="317A9E27" w14:textId="23168719" w:rsidR="003F1F53" w:rsidRPr="003F1F53" w:rsidRDefault="003F1F53" w:rsidP="003F1F53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>توانا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طراح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و برنامه‌ر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ز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مداخلات بال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مبتن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بر نتا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ج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ن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ازسنج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به‌منظور بهبود وضع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سلامت جامعه</w:t>
      </w:r>
      <w:r w:rsidR="005072EF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را کسب کند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4812001B" w14:textId="340BC788" w:rsidR="003F1F53" w:rsidRPr="003F1F53" w:rsidRDefault="005072EF" w:rsidP="003F1F53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اهمیت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برقرار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ارتباط مؤثر با اعضا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جامعه و ذ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نفعان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مختلف، به‌منظور جلب مشارکت آن‌ها در فرآ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ند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ن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ازسنج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را شرح دهد.</w:t>
      </w:r>
    </w:p>
    <w:p w14:paraId="759ADFA7" w14:textId="2E5A2951" w:rsidR="003F1F53" w:rsidRPr="003F1F53" w:rsidRDefault="005072EF" w:rsidP="005072EF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اهمیت 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>مهارت‌ها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تحل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ل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برا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ارز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اب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شکاف‌ها ب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وضع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موجود و وضع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مطلوب در خدمات بال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3F1F53"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="003F1F53"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را توضیح دهد</w:t>
      </w:r>
      <w:r w:rsidR="003F1F53" w:rsidRPr="003F1F53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5182ED52" w14:textId="46AF7F50" w:rsidR="003F1F53" w:rsidRDefault="003F1F53" w:rsidP="003F1F53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>روش‌ها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مشارکت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برا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جلب نظر و مشارکت جامعه در فرآ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ند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ن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ازسنج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به‌منظور افزا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ش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حس مالک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و مسئول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در م</w:t>
      </w:r>
      <w:r w:rsidRPr="003F1F53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F1F53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 xml:space="preserve"> افراد</w:t>
      </w:r>
      <w:r w:rsidR="005072EF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را شرح دهد</w:t>
      </w:r>
      <w:r w:rsidRPr="003F1F53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55B3EB5D" w14:textId="48A47061" w:rsidR="005072EF" w:rsidRDefault="005072EF" w:rsidP="005072EF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با مدل ها و الگوهای نیازسنجی خدمات در جامعه آشنا شود.</w:t>
      </w:r>
    </w:p>
    <w:p w14:paraId="39C4AF69" w14:textId="77777777" w:rsidR="005072EF" w:rsidRPr="003F1F53" w:rsidRDefault="005072EF" w:rsidP="005072EF">
      <w:pPr>
        <w:pStyle w:val="ListParagraph"/>
        <w:bidi/>
        <w:spacing w:after="0" w:line="240" w:lineRule="auto"/>
        <w:ind w:left="360"/>
        <w:rPr>
          <w:rFonts w:asciiTheme="majorBidi" w:hAnsiTheme="majorBidi" w:cs="B Mitra"/>
          <w:sz w:val="24"/>
          <w:szCs w:val="24"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9E629C" w:rsidRPr="0038611B" w14:paraId="14B53AA9" w14:textId="77777777" w:rsidTr="002C7AAD">
        <w:trPr>
          <w:trHeight w:val="281"/>
        </w:trPr>
        <w:tc>
          <w:tcPr>
            <w:tcW w:w="3049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049" w:type="dxa"/>
          </w:tcPr>
          <w:p w14:paraId="7AB5044E" w14:textId="31BCCDDE" w:rsidR="009E629C" w:rsidRPr="0038611B" w:rsidRDefault="00352FDE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Mitra" w:hint="cs"/>
                <w:sz w:val="24"/>
                <w:szCs w:val="24"/>
                <w:rtl/>
              </w:rPr>
              <w:t>*</w:t>
            </w:r>
            <w:r w:rsidR="009E629C"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049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lastRenderedPageBreak/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548E63D7" w:rsidR="00DB4835" w:rsidRPr="0038611B" w:rsidRDefault="00352FDE" w:rsidP="009626C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>
        <w:rPr>
          <w:rFonts w:ascii="Arial" w:eastAsia="Calibri" w:hAnsi="Arial" w:cs="B Mitra" w:hint="cs"/>
          <w:sz w:val="24"/>
          <w:szCs w:val="24"/>
          <w:rtl/>
        </w:rPr>
        <w:t>*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بحث گروهی</w:t>
      </w:r>
      <w:r w:rsidR="009626CB">
        <w:rPr>
          <w:rFonts w:ascii="Arial" w:eastAsia="Calibri" w:hAnsi="Arial" w:cs="B Mitra" w:hint="cs"/>
          <w:sz w:val="24"/>
          <w:szCs w:val="24"/>
          <w:rtl/>
        </w:rPr>
        <w:t>)</w:t>
      </w:r>
      <w:r w:rsidR="00DB4835"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DB4835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291F560E" w:rsidR="007A289E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32350FE2" w14:textId="77777777" w:rsidR="00253D04" w:rsidRPr="0038611B" w:rsidRDefault="00253D04" w:rsidP="00253D04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8864190" w14:textId="1567C325" w:rsidR="007A289E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لطفا نام ببرید ....................</w:t>
      </w:r>
    </w:p>
    <w:p w14:paraId="48B621AE" w14:textId="77777777" w:rsidR="00AA447D" w:rsidRPr="0038611B" w:rsidRDefault="00AA447D" w:rsidP="00AA447D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</w:p>
    <w:p w14:paraId="678C5E5B" w14:textId="2CE29E45" w:rsidR="00C82781" w:rsidRDefault="00253D04" w:rsidP="00253D04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سرفصل مطالب کارگاه:</w:t>
      </w:r>
    </w:p>
    <w:p w14:paraId="7891E09F" w14:textId="77777777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بخش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اول: مبان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نظر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</w:p>
    <w:p w14:paraId="6C6F8B43" w14:textId="77777777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هدف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کارگاه: ب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ان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اهداف آموزش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مانند توانمندساز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دانشجو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ان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در شناسا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 تحل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ل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جامعه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2C333073" w14:textId="77777777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AA447D">
        <w:rPr>
          <w:rFonts w:ascii="IranNastaliq" w:hAnsi="IranNastaliq" w:cs="B Mitra"/>
          <w:sz w:val="24"/>
          <w:szCs w:val="24"/>
          <w:rtl/>
          <w:lang w:bidi="fa-IR"/>
        </w:rPr>
        <w:t>تعر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ف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>: توض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ح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مفهوم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 اهم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ت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آن در حوزه خدمات اجتماع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 بهداشت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005F950B" w14:textId="38B5E97E" w:rsidR="00E8204C" w:rsidRPr="00AA447D" w:rsidRDefault="00E8204C" w:rsidP="00AA447D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تعر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ف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 اهم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ت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>: توض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ح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نکه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چه نقش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در ارتقاء ک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ف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ت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خدمات اجتماع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دارد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6DE57B72" w14:textId="5289E3D8" w:rsidR="00E8204C" w:rsidRDefault="00E8204C" w:rsidP="00AA447D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فرآ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ند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>: مراحل اصل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شامل شناسا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تحل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ل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 اولو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ت‌بند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ازها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0EF6C44A" w14:textId="77777777" w:rsidR="00AA447D" w:rsidRPr="00AA447D" w:rsidRDefault="00AA447D" w:rsidP="00AA447D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</w:p>
    <w:p w14:paraId="17BDA3F4" w14:textId="161CED48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بخش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دوم: ابزارها و روش‌ها</w:t>
      </w:r>
      <w:r w:rsidR="00AA447D"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مدل های 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</w:p>
    <w:p w14:paraId="614779EA" w14:textId="77777777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ابزارها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کم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 ک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ف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>: معرف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ابزارها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مختلف مانند پرسشنامه‌ها، مصاحبه‌ها و گروه‌ها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متمرکز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0E1D01A5" w14:textId="4E608B56" w:rsidR="00E8204C" w:rsidRDefault="00E8204C" w:rsidP="00E8204C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تحل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ل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داده‌ها: روش‌ها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تحل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ل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داده‌ها برا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شناسا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واقع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جامعه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68CE51A9" w14:textId="77777777" w:rsidR="00AA447D" w:rsidRPr="00AA447D" w:rsidRDefault="00AA447D" w:rsidP="00AA447D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</w:p>
    <w:p w14:paraId="447CA6D2" w14:textId="09D4BF2E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AA447D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بخش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سوم: کاربرد ن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در پرستار</w:t>
      </w:r>
      <w:r w:rsidRPr="00AA447D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</w:p>
    <w:p w14:paraId="51F6F1D3" w14:textId="77777777" w:rsidR="00AA447D" w:rsidRPr="00AA447D" w:rsidRDefault="00AA447D" w:rsidP="00AA447D">
      <w:pPr>
        <w:bidi/>
        <w:spacing w:after="0"/>
        <w:rPr>
          <w:rFonts w:ascii="IranNastaliq" w:hAnsi="IranNastaliq" w:cs="B Mitra"/>
          <w:sz w:val="24"/>
          <w:szCs w:val="24"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مطالعه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مورد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>: بررس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مثال‌ها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از پروژه‌ها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موفق ن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ازسنج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در حوزه پرستار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09A80E1D" w14:textId="77777777" w:rsidR="00AA447D" w:rsidRPr="00AA447D" w:rsidRDefault="00AA447D" w:rsidP="00AA447D">
      <w:pPr>
        <w:bidi/>
        <w:spacing w:after="0"/>
        <w:rPr>
          <w:rFonts w:ascii="IranNastaliq" w:hAnsi="IranNastaliq" w:cs="B Mitra"/>
          <w:sz w:val="24"/>
          <w:szCs w:val="24"/>
          <w:lang w:bidi="fa-IR"/>
        </w:rPr>
      </w:pP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بحث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گروه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>: تشو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ق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دانشجو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ان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به تبادل نظر درباره تجرب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ات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خود و چالش‌ها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یی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که در ا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ن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زم</w:t>
      </w:r>
      <w:r w:rsidRPr="00AA447D">
        <w:rPr>
          <w:rFonts w:ascii="IranNastaliq" w:hAnsi="IranNastaliq" w:cs="B Mitra" w:hint="cs"/>
          <w:sz w:val="24"/>
          <w:szCs w:val="24"/>
          <w:rtl/>
          <w:lang w:bidi="fa-IR"/>
        </w:rPr>
        <w:t>ی</w:t>
      </w:r>
      <w:r w:rsidRPr="00AA447D">
        <w:rPr>
          <w:rFonts w:ascii="IranNastaliq" w:hAnsi="IranNastaliq" w:cs="B Mitra" w:hint="eastAsia"/>
          <w:sz w:val="24"/>
          <w:szCs w:val="24"/>
          <w:rtl/>
          <w:lang w:bidi="fa-IR"/>
        </w:rPr>
        <w:t>نه</w:t>
      </w:r>
      <w:r w:rsidRPr="00AA447D">
        <w:rPr>
          <w:rFonts w:ascii="IranNastaliq" w:hAnsi="IranNastaliq" w:cs="B Mitra"/>
          <w:sz w:val="24"/>
          <w:szCs w:val="24"/>
          <w:rtl/>
          <w:lang w:bidi="fa-IR"/>
        </w:rPr>
        <w:t xml:space="preserve"> با آن مواجه شده‌اند</w:t>
      </w:r>
      <w:r w:rsidRPr="00AA447D">
        <w:rPr>
          <w:rFonts w:ascii="IranNastaliq" w:hAnsi="IranNastaliq" w:cs="B Mitra"/>
          <w:sz w:val="24"/>
          <w:szCs w:val="24"/>
          <w:lang w:bidi="fa-IR"/>
        </w:rPr>
        <w:t>.</w:t>
      </w:r>
    </w:p>
    <w:p w14:paraId="4A302685" w14:textId="42132753" w:rsidR="00E8204C" w:rsidRPr="00AA447D" w:rsidRDefault="00E8204C" w:rsidP="00E8204C">
      <w:pPr>
        <w:bidi/>
        <w:spacing w:after="0" w:line="240" w:lineRule="auto"/>
        <w:rPr>
          <w:rFonts w:ascii="IranNastaliq" w:hAnsi="IranNastaliq" w:cs="B Mitra"/>
          <w:sz w:val="24"/>
          <w:szCs w:val="24"/>
          <w:rtl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lastRenderedPageBreak/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0CA8564C" w14:textId="77777777" w:rsidR="00AA447D" w:rsidRPr="00AA447D" w:rsidRDefault="00C71788" w:rsidP="007C6207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AA447D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5"/>
      </w:r>
      <w:r w:rsidR="0038611B" w:rsidRPr="00AA447D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AA447D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</w:t>
      </w:r>
      <w:r w:rsidR="00FA346C" w:rsidRPr="00AA447D">
        <w:rPr>
          <w:rFonts w:asciiTheme="majorBidi" w:hAnsiTheme="majorBidi" w:cs="B Mitra" w:hint="cs"/>
          <w:sz w:val="24"/>
          <w:szCs w:val="24"/>
          <w:rtl/>
          <w:lang w:bidi="fa-IR"/>
        </w:rPr>
        <w:t>ارزشیابی</w:t>
      </w:r>
      <w:r w:rsidR="00FA346C" w:rsidRPr="00AA447D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FA346C" w:rsidRPr="00AA447D">
        <w:rPr>
          <w:rFonts w:asciiTheme="majorBidi" w:hAnsiTheme="majorBidi" w:cs="B Mitra" w:hint="cs"/>
          <w:sz w:val="24"/>
          <w:szCs w:val="24"/>
          <w:rtl/>
          <w:lang w:bidi="fa-IR"/>
        </w:rPr>
        <w:t>تکوینی</w:t>
      </w:r>
      <w:r w:rsidR="00FA346C" w:rsidRPr="00AA447D">
        <w:rPr>
          <w:rFonts w:asciiTheme="majorBidi" w:hAnsiTheme="majorBidi" w:cs="B Mitra"/>
          <w:sz w:val="24"/>
          <w:szCs w:val="24"/>
          <w:rtl/>
          <w:lang w:bidi="fa-IR"/>
        </w:rPr>
        <w:t xml:space="preserve">: </w:t>
      </w:r>
    </w:p>
    <w:p w14:paraId="241E3851" w14:textId="77777777" w:rsidR="00AA447D" w:rsidRDefault="00FA346C" w:rsidP="00AA447D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انجام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تکالیف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AA447D">
        <w:rPr>
          <w:rFonts w:asciiTheme="majorBidi" w:hAnsiTheme="majorBidi" w:cs="B Mitra" w:hint="cs"/>
          <w:sz w:val="24"/>
          <w:szCs w:val="24"/>
          <w:rtl/>
          <w:lang w:bidi="fa-IR"/>
        </w:rPr>
        <w:t>گروهی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</w:p>
    <w:p w14:paraId="61D4A6C0" w14:textId="77777777" w:rsidR="00AA447D" w:rsidRDefault="00FA346C" w:rsidP="00AA447D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شرکت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FA346C">
        <w:rPr>
          <w:rFonts w:asciiTheme="majorBidi" w:hAnsiTheme="majorBidi" w:cs="B Mitra" w:hint="cs"/>
          <w:sz w:val="24"/>
          <w:szCs w:val="24"/>
          <w:rtl/>
          <w:lang w:bidi="fa-IR"/>
        </w:rPr>
        <w:t>در</w:t>
      </w:r>
      <w:r w:rsidRPr="00FA346C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بحث های </w:t>
      </w:r>
      <w:r w:rsidR="00AA447D">
        <w:rPr>
          <w:rFonts w:asciiTheme="majorBidi" w:hAnsiTheme="majorBidi" w:cs="B Mitra" w:hint="cs"/>
          <w:sz w:val="24"/>
          <w:szCs w:val="24"/>
          <w:rtl/>
          <w:lang w:bidi="fa-IR"/>
        </w:rPr>
        <w:t>کارگاه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</w:p>
    <w:p w14:paraId="53EC2576" w14:textId="77777777" w:rsidR="00AA447D" w:rsidRDefault="00FA346C" w:rsidP="00AA447D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حضور به موقع در </w:t>
      </w:r>
      <w:r w:rsidR="00AA447D">
        <w:rPr>
          <w:rFonts w:asciiTheme="majorBidi" w:hAnsiTheme="majorBidi" w:cs="B Mitra" w:hint="cs"/>
          <w:sz w:val="24"/>
          <w:szCs w:val="24"/>
          <w:rtl/>
          <w:lang w:bidi="fa-IR"/>
        </w:rPr>
        <w:t>کارگاه</w:t>
      </w:r>
      <w:r w:rsidR="00C21607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</w:t>
      </w:r>
    </w:p>
    <w:p w14:paraId="3B072832" w14:textId="01CF9772" w:rsidR="00FA346C" w:rsidRPr="00AA447D" w:rsidRDefault="00C21607" w:rsidP="00AA447D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AA447D">
        <w:rPr>
          <w:rFonts w:ascii="Arial" w:eastAsia="Times New Roman" w:hAnsi="Arial" w:cs="B Mitra" w:hint="cs"/>
          <w:sz w:val="24"/>
          <w:szCs w:val="24"/>
          <w:u w:val="single"/>
          <w:rtl/>
        </w:rPr>
        <w:t>رعایت آیین نامه ابلاغی پوشش حرفه ای</w:t>
      </w:r>
    </w:p>
    <w:p w14:paraId="66A28655" w14:textId="541CBC23" w:rsidR="0038611B" w:rsidRDefault="0038611B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</w:rPr>
      </w:pPr>
    </w:p>
    <w:p w14:paraId="6D6A7EC7" w14:textId="77777777" w:rsidR="007C6207" w:rsidRPr="0038611B" w:rsidRDefault="007C6207" w:rsidP="007C6207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</w:p>
    <w:p w14:paraId="11302AA9" w14:textId="2EDF7281" w:rsidR="0049722D" w:rsidRDefault="00A178F2" w:rsidP="006C3E64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4D389B2D" w14:textId="7524C5C5" w:rsidR="00AA447D" w:rsidRDefault="00AA447D" w:rsidP="00AA447D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1EC40BC2" w14:textId="6627DC9B" w:rsidR="00686A2F" w:rsidRDefault="00686A2F" w:rsidP="00686A2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Cowley, S., 2020. Health needs assessment.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Community Public Health in Policy and Practice E-Book: Community Public Health in Policy and Practice E-Book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p.103.</w:t>
      </w:r>
    </w:p>
    <w:p w14:paraId="224705F5" w14:textId="77777777" w:rsidR="00686A2F" w:rsidRPr="0038611B" w:rsidRDefault="00686A2F" w:rsidP="00686A2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right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5F0DD915" w14:textId="6C6B4B72" w:rsidR="00686A2F" w:rsidRDefault="00686A2F" w:rsidP="006C3E6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Stevens, A. and Raferty, J., 2018.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Health Care Needs Assessment: The Epidemiologically Based Needs Assessment Review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CRC Press.</w:t>
      </w:r>
    </w:p>
    <w:p w14:paraId="6B3A4C26" w14:textId="762BE0C4" w:rsidR="007C6207" w:rsidRDefault="007C6207" w:rsidP="006C3E6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Rowe, A., McClelland, A., Billingham, K. and Carey, L., 2001.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Community Health Needs Assessment: An introductory guide for the family health nurse in Europe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(No. EUR/01/5019306). World Health Organization. Regional Office for Europe.</w:t>
      </w:r>
    </w:p>
    <w:p w14:paraId="033B092C" w14:textId="60DD8D0A" w:rsidR="00686A2F" w:rsidRDefault="007C6207" w:rsidP="006C3E6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Assessment, A.J., Community Health Needs Assessment, 2022, </w:t>
      </w:r>
      <w:r>
        <w:t>done on behalf of the St. Albans Health Service Area and Northwestern Medical Center.</w:t>
      </w:r>
    </w:p>
    <w:p w14:paraId="4AD7DE35" w14:textId="4A3C37F2" w:rsidR="000C7326" w:rsidRDefault="0038611B" w:rsidP="006C3E64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6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5B521CB8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8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sectPr w:rsidR="0038611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2E4B" w14:textId="77777777" w:rsidR="00FA0870" w:rsidRDefault="00FA0870" w:rsidP="00EB6DB3">
      <w:pPr>
        <w:spacing w:after="0" w:line="240" w:lineRule="auto"/>
      </w:pPr>
      <w:r>
        <w:separator/>
      </w:r>
    </w:p>
  </w:endnote>
  <w:endnote w:type="continuationSeparator" w:id="0">
    <w:p w14:paraId="530ED7E6" w14:textId="77777777" w:rsidR="00FA0870" w:rsidRDefault="00FA0870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288A2FDB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0A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12AE7" w14:textId="77777777" w:rsidR="00FA0870" w:rsidRDefault="00FA0870" w:rsidP="00EB6DB3">
      <w:pPr>
        <w:spacing w:after="0" w:line="240" w:lineRule="auto"/>
      </w:pPr>
      <w:r>
        <w:separator/>
      </w:r>
    </w:p>
  </w:footnote>
  <w:footnote w:type="continuationSeparator" w:id="0">
    <w:p w14:paraId="715AB098" w14:textId="77777777" w:rsidR="00FA0870" w:rsidRDefault="00FA0870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6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7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8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9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0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1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2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3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4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492B"/>
    <w:multiLevelType w:val="hybridMultilevel"/>
    <w:tmpl w:val="669E3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AA678A"/>
    <w:multiLevelType w:val="hybridMultilevel"/>
    <w:tmpl w:val="CA56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62AC"/>
    <w:multiLevelType w:val="hybridMultilevel"/>
    <w:tmpl w:val="580E6266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A3054"/>
    <w:multiLevelType w:val="hybridMultilevel"/>
    <w:tmpl w:val="17A802CC"/>
    <w:lvl w:ilvl="0" w:tplc="96107A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E4818"/>
    <w:multiLevelType w:val="hybridMultilevel"/>
    <w:tmpl w:val="6FE89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86F65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3D04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B73E2"/>
    <w:rsid w:val="002C7AAD"/>
    <w:rsid w:val="002D5FD3"/>
    <w:rsid w:val="002D61F5"/>
    <w:rsid w:val="002E06E6"/>
    <w:rsid w:val="003208E8"/>
    <w:rsid w:val="003225EB"/>
    <w:rsid w:val="00336EBE"/>
    <w:rsid w:val="00337E9D"/>
    <w:rsid w:val="00352FDE"/>
    <w:rsid w:val="00357089"/>
    <w:rsid w:val="00364A0B"/>
    <w:rsid w:val="00366A61"/>
    <w:rsid w:val="0038172F"/>
    <w:rsid w:val="0038611B"/>
    <w:rsid w:val="003909B8"/>
    <w:rsid w:val="003C17B0"/>
    <w:rsid w:val="003C19F8"/>
    <w:rsid w:val="003C3250"/>
    <w:rsid w:val="003D5FAE"/>
    <w:rsid w:val="003F1F53"/>
    <w:rsid w:val="003F5911"/>
    <w:rsid w:val="004005EE"/>
    <w:rsid w:val="00401B3A"/>
    <w:rsid w:val="00405E1E"/>
    <w:rsid w:val="00426476"/>
    <w:rsid w:val="00445D64"/>
    <w:rsid w:val="00445D98"/>
    <w:rsid w:val="00457853"/>
    <w:rsid w:val="00460AC6"/>
    <w:rsid w:val="0047039D"/>
    <w:rsid w:val="00477B93"/>
    <w:rsid w:val="00485FC4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72EF"/>
    <w:rsid w:val="00527E9F"/>
    <w:rsid w:val="00551073"/>
    <w:rsid w:val="00562721"/>
    <w:rsid w:val="005870AC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5A0E"/>
    <w:rsid w:val="006562BE"/>
    <w:rsid w:val="0067621F"/>
    <w:rsid w:val="00683431"/>
    <w:rsid w:val="00684E56"/>
    <w:rsid w:val="00686A2F"/>
    <w:rsid w:val="006C3301"/>
    <w:rsid w:val="006C3E64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74DBA"/>
    <w:rsid w:val="0079541D"/>
    <w:rsid w:val="007A289E"/>
    <w:rsid w:val="007B1C56"/>
    <w:rsid w:val="007B3E77"/>
    <w:rsid w:val="007C6207"/>
    <w:rsid w:val="007C68CF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626CB"/>
    <w:rsid w:val="00971252"/>
    <w:rsid w:val="009A0090"/>
    <w:rsid w:val="009A60AD"/>
    <w:rsid w:val="009E361C"/>
    <w:rsid w:val="009E629C"/>
    <w:rsid w:val="009F4CC0"/>
    <w:rsid w:val="00A02762"/>
    <w:rsid w:val="00A06E26"/>
    <w:rsid w:val="00A11602"/>
    <w:rsid w:val="00A178F2"/>
    <w:rsid w:val="00A53CB8"/>
    <w:rsid w:val="00A55173"/>
    <w:rsid w:val="00A61F6D"/>
    <w:rsid w:val="00A65BBB"/>
    <w:rsid w:val="00A667B5"/>
    <w:rsid w:val="00AA3DED"/>
    <w:rsid w:val="00AA41DE"/>
    <w:rsid w:val="00AA447D"/>
    <w:rsid w:val="00AB5CAE"/>
    <w:rsid w:val="00AE1443"/>
    <w:rsid w:val="00AE6C53"/>
    <w:rsid w:val="00AF649A"/>
    <w:rsid w:val="00B02343"/>
    <w:rsid w:val="00B03A8F"/>
    <w:rsid w:val="00B03A95"/>
    <w:rsid w:val="00B14502"/>
    <w:rsid w:val="00B16703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21607"/>
    <w:rsid w:val="00C5164A"/>
    <w:rsid w:val="00C57A46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131DD"/>
    <w:rsid w:val="00E270DE"/>
    <w:rsid w:val="00E358C8"/>
    <w:rsid w:val="00E36898"/>
    <w:rsid w:val="00E61F9C"/>
    <w:rsid w:val="00E66E78"/>
    <w:rsid w:val="00E8204C"/>
    <w:rsid w:val="00E95490"/>
    <w:rsid w:val="00E95CC5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0870"/>
    <w:rsid w:val="00FA17A2"/>
    <w:rsid w:val="00FA346C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AD02963-4817-4B99-9B9E-57D75EF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9274-9F99-4FF6-B3D7-CBA89AF8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nasrin nikpeyma</cp:lastModifiedBy>
  <cp:revision>2</cp:revision>
  <cp:lastPrinted>2020-08-02T12:25:00Z</cp:lastPrinted>
  <dcterms:created xsi:type="dcterms:W3CDTF">2024-10-09T06:48:00Z</dcterms:created>
  <dcterms:modified xsi:type="dcterms:W3CDTF">2024-10-09T06:48:00Z</dcterms:modified>
</cp:coreProperties>
</file>